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6" w:rsidRPr="00202F6D" w:rsidRDefault="00E10EA6" w:rsidP="00E10EA6">
      <w:pPr>
        <w:spacing w:before="48" w:after="0" w:line="269" w:lineRule="exac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02F6D">
        <w:rPr>
          <w:rFonts w:ascii="Times New Roman" w:hAnsi="Times New Roman" w:cs="Times New Roman"/>
          <w:b/>
          <w:bCs/>
          <w:sz w:val="23"/>
          <w:szCs w:val="23"/>
        </w:rPr>
        <w:t>Załącznik nr 3 do SIWZ – znak sprawy: I-26/1/2018</w:t>
      </w:r>
    </w:p>
    <w:p w:rsidR="00E10EA6" w:rsidRPr="00202F6D" w:rsidRDefault="00E10EA6" w:rsidP="00E10EA6">
      <w:pPr>
        <w:spacing w:before="48" w:after="0" w:line="269" w:lineRule="exact"/>
        <w:jc w:val="right"/>
        <w:rPr>
          <w:rFonts w:ascii="Times New Roman" w:eastAsia="Tahoma" w:hAnsi="Times New Roman" w:cs="Times New Roman"/>
          <w:b/>
          <w:bCs/>
          <w:sz w:val="23"/>
          <w:szCs w:val="23"/>
        </w:rPr>
      </w:pPr>
    </w:p>
    <w:p w:rsidR="00E10EA6" w:rsidRPr="00202F6D" w:rsidRDefault="00E10EA6" w:rsidP="00E10EA6">
      <w:pPr>
        <w:spacing w:before="48" w:after="0" w:line="269" w:lineRule="exact"/>
        <w:jc w:val="right"/>
        <w:rPr>
          <w:rFonts w:ascii="Times New Roman" w:eastAsia="Tahoma" w:hAnsi="Times New Roman" w:cs="Times New Roman"/>
          <w:b/>
          <w:bCs/>
          <w:sz w:val="23"/>
          <w:szCs w:val="23"/>
        </w:rPr>
      </w:pPr>
    </w:p>
    <w:p w:rsidR="00E10EA6" w:rsidRPr="00202F6D" w:rsidRDefault="00E10EA6" w:rsidP="00E10EA6">
      <w:pPr>
        <w:spacing w:before="48" w:after="0" w:line="269" w:lineRule="exact"/>
        <w:jc w:val="center"/>
        <w:rPr>
          <w:rFonts w:ascii="Times New Roman" w:eastAsia="Tahoma" w:hAnsi="Times New Roman" w:cs="Times New Roman"/>
          <w:b/>
          <w:bCs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ISTOTNE DLA STRON POSTANOWIENIA, KTÓRE ZOSTANĄ WPROWADZONE DO TREŚCI ZAWIERANEJ UMOWY W SPRAWIE ZAMÓWIENIA PUBLICZNEGO</w:t>
      </w:r>
    </w:p>
    <w:p w:rsidR="00E10EA6" w:rsidRPr="00202F6D" w:rsidRDefault="00E10EA6" w:rsidP="00E10EA6">
      <w:pPr>
        <w:spacing w:before="48" w:after="0" w:line="269" w:lineRule="exact"/>
        <w:jc w:val="center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after="0" w:line="240" w:lineRule="exact"/>
        <w:jc w:val="both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before="43" w:after="0" w:line="269" w:lineRule="exact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Stosownie do dokonanego przez Zamawiającego wyboru oferty w trybie przetargu nieograniczonego, strony zawarły umowę następującej treści:</w:t>
      </w:r>
    </w:p>
    <w:p w:rsidR="00E10EA6" w:rsidRPr="00202F6D" w:rsidRDefault="00E10EA6" w:rsidP="00E10EA6">
      <w:pPr>
        <w:spacing w:after="0" w:line="240" w:lineRule="exact"/>
        <w:jc w:val="center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before="72" w:after="0" w:line="240" w:lineRule="auto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1</w:t>
      </w:r>
    </w:p>
    <w:p w:rsidR="00E10EA6" w:rsidRPr="00202F6D" w:rsidRDefault="00E10EA6" w:rsidP="00E10EA6">
      <w:p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1.</w:t>
      </w:r>
      <w:r w:rsidRPr="00202F6D">
        <w:rPr>
          <w:rFonts w:ascii="Times New Roman" w:eastAsia="Times New Roman" w:hAnsi="Times New Roman" w:cs="Times New Roman"/>
          <w:sz w:val="23"/>
          <w:szCs w:val="23"/>
        </w:rPr>
        <w:tab/>
      </w:r>
      <w:r w:rsidRPr="00202F6D">
        <w:rPr>
          <w:rFonts w:ascii="Times New Roman" w:eastAsia="Tahoma" w:hAnsi="Times New Roman" w:cs="Times New Roman"/>
          <w:sz w:val="23"/>
          <w:szCs w:val="23"/>
        </w:rPr>
        <w:t>Po przeprowadzeniu postępowania o udzielenie zamówienia publicznego w trybie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>przetargu nieograniczonego, Wykonawca zobowiązuje się do dostarczenia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>Zamawiającemu fabrycznie nowego samochodu osobowego określonego w złożonej</w:t>
      </w:r>
    </w:p>
    <w:p w:rsidR="00E10EA6" w:rsidRPr="00202F6D" w:rsidRDefault="00E10EA6" w:rsidP="00E10EA6">
      <w:pPr>
        <w:tabs>
          <w:tab w:val="left" w:leader="dot" w:pos="3178"/>
          <w:tab w:val="left" w:leader="dot" w:pos="6638"/>
          <w:tab w:val="left" w:leader="dot" w:pos="8981"/>
        </w:tabs>
        <w:spacing w:after="0" w:line="30" w:lineRule="atLeast"/>
        <w:ind w:left="365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 xml:space="preserve">ofercie z dnia     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 xml:space="preserve"> 2018 r. tj.: marki 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 xml:space="preserve">, model 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>,</w:t>
      </w:r>
    </w:p>
    <w:p w:rsidR="00E10EA6" w:rsidRPr="00202F6D" w:rsidRDefault="00E10EA6" w:rsidP="00E10EA6">
      <w:pPr>
        <w:tabs>
          <w:tab w:val="left" w:leader="dot" w:pos="3734"/>
          <w:tab w:val="left" w:leader="dot" w:pos="8808"/>
        </w:tabs>
        <w:spacing w:after="0" w:line="30" w:lineRule="atLeast"/>
        <w:ind w:left="365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wyprodukowanego w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>r. o numerze nadwozia VIN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</w:r>
    </w:p>
    <w:p w:rsidR="00E10EA6" w:rsidRPr="00202F6D" w:rsidRDefault="00E10EA6" w:rsidP="00E10EA6">
      <w:pPr>
        <w:numPr>
          <w:ilvl w:val="0"/>
          <w:numId w:val="3"/>
        </w:num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Samochód osobowy, o którym mowa w ust. 1, Wykonawca dostarczy do siedziby Zamawiającego znajdującej się w Przemyślu przy ul. S. Konarskiego 9, w terminie do 45 dni od daty podpisania umowy.</w:t>
      </w:r>
    </w:p>
    <w:p w:rsidR="00E10EA6" w:rsidRPr="00202F6D" w:rsidRDefault="00E10EA6" w:rsidP="00E10EA6">
      <w:pPr>
        <w:numPr>
          <w:ilvl w:val="0"/>
          <w:numId w:val="3"/>
        </w:num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Odbiór samochodu osobowego potwierdzony zostanie protokołem odbioru podpisanym przez:</w:t>
      </w:r>
    </w:p>
    <w:p w:rsidR="00E10EA6" w:rsidRPr="00202F6D" w:rsidRDefault="00E10EA6" w:rsidP="00E10EA6">
      <w:pPr>
        <w:spacing w:after="0" w:line="30" w:lineRule="atLeast"/>
        <w:ind w:left="360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Janusza Zapotockiego</w:t>
      </w:r>
    </w:p>
    <w:p w:rsidR="00E10EA6" w:rsidRPr="00202F6D" w:rsidRDefault="00E10EA6" w:rsidP="00E10EA6">
      <w:pPr>
        <w:spacing w:after="0" w:line="30" w:lineRule="atLeast"/>
        <w:ind w:left="360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 xml:space="preserve">Pawła Ciempkę  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>- ze strony Zamawiającego</w:t>
      </w:r>
    </w:p>
    <w:p w:rsidR="00E10EA6" w:rsidRPr="00202F6D" w:rsidRDefault="00E10EA6" w:rsidP="00E10EA6">
      <w:pPr>
        <w:tabs>
          <w:tab w:val="left" w:leader="dot" w:pos="2683"/>
        </w:tabs>
        <w:spacing w:after="0" w:line="30" w:lineRule="atLeast"/>
        <w:ind w:left="379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ab/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>- ze strony Wykonawcy</w:t>
      </w:r>
    </w:p>
    <w:p w:rsidR="00E10EA6" w:rsidRPr="00202F6D" w:rsidRDefault="00E10EA6" w:rsidP="00E10EA6">
      <w:p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4.</w:t>
      </w:r>
      <w:r w:rsidRPr="00202F6D">
        <w:rPr>
          <w:rFonts w:ascii="Times New Roman" w:eastAsia="Times New Roman" w:hAnsi="Times New Roman" w:cs="Times New Roman"/>
          <w:sz w:val="23"/>
          <w:szCs w:val="23"/>
        </w:rPr>
        <w:tab/>
      </w:r>
      <w:r w:rsidRPr="00202F6D">
        <w:rPr>
          <w:rFonts w:ascii="Times New Roman" w:eastAsia="Tahoma" w:hAnsi="Times New Roman" w:cs="Times New Roman"/>
          <w:sz w:val="23"/>
          <w:szCs w:val="23"/>
        </w:rPr>
        <w:t>Koszty transportu i ubezpieczenia samochodu na czas transportu obciążają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>Wykonawcę.</w:t>
      </w:r>
    </w:p>
    <w:p w:rsidR="00E10EA6" w:rsidRPr="00202F6D" w:rsidRDefault="00E10EA6" w:rsidP="00E10EA6">
      <w:p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2</w:t>
      </w:r>
    </w:p>
    <w:p w:rsidR="00E10EA6" w:rsidRPr="00202F6D" w:rsidRDefault="00E10EA6" w:rsidP="00E10EA6">
      <w:pPr>
        <w:numPr>
          <w:ilvl w:val="0"/>
          <w:numId w:val="2"/>
        </w:numPr>
        <w:tabs>
          <w:tab w:val="left" w:pos="278"/>
          <w:tab w:val="left" w:leader="dot" w:pos="4651"/>
          <w:tab w:val="left" w:leader="dot" w:pos="8931"/>
        </w:tabs>
        <w:spacing w:after="0" w:line="30" w:lineRule="atLeast"/>
        <w:ind w:left="278" w:hanging="278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Za dostarczony samochód osobowy Zamawiający zobowiązuje się zapłacić Wykonawcy cenę w kwocie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>zł brutto (słownie: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>)</w:t>
      </w:r>
    </w:p>
    <w:p w:rsidR="00E10EA6" w:rsidRPr="00202F6D" w:rsidRDefault="00E10EA6" w:rsidP="00E10EA6">
      <w:pPr>
        <w:numPr>
          <w:ilvl w:val="0"/>
          <w:numId w:val="2"/>
        </w:numPr>
        <w:tabs>
          <w:tab w:val="left" w:pos="278"/>
        </w:tabs>
        <w:spacing w:after="0" w:line="30" w:lineRule="atLeast"/>
        <w:ind w:left="278" w:hanging="278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Ustalona w wyniku przetargu nieograniczonego cena określona w ust. 1 pozostanie niezmieniona do końca realizacji przedmiotu umowy.</w:t>
      </w:r>
    </w:p>
    <w:p w:rsidR="00E10EA6" w:rsidRPr="00202F6D" w:rsidRDefault="00E10EA6" w:rsidP="00E10EA6">
      <w:pPr>
        <w:numPr>
          <w:ilvl w:val="0"/>
          <w:numId w:val="2"/>
        </w:numPr>
        <w:tabs>
          <w:tab w:val="left" w:pos="278"/>
        </w:tabs>
        <w:spacing w:after="0" w:line="30" w:lineRule="atLeast"/>
        <w:ind w:left="278" w:hanging="278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Zapłata za dostarczony samochód nastąpi w formie przelewu bankowego w terminie do 30 dni po otrzymaniu przez Zamawiającego poprawnie wystawionej faktury VAT.</w:t>
      </w:r>
    </w:p>
    <w:p w:rsidR="00E10EA6" w:rsidRPr="00202F6D" w:rsidRDefault="00E10EA6" w:rsidP="00E10EA6">
      <w:pPr>
        <w:numPr>
          <w:ilvl w:val="0"/>
          <w:numId w:val="2"/>
        </w:numPr>
        <w:tabs>
          <w:tab w:val="left" w:pos="278"/>
        </w:tabs>
        <w:spacing w:after="0" w:line="30" w:lineRule="atLeast"/>
        <w:ind w:left="278" w:hanging="278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 xml:space="preserve">Faktura, o której mowa w ust. 3 wystawiona będzie na: Centrum Kulturalne w Przemyślu, 37-700 Przemyśl, ul. S Konarskiego 9, NIP: 795-21-24-902, </w:t>
      </w:r>
      <w:r w:rsidRPr="00202F6D">
        <w:rPr>
          <w:rFonts w:ascii="Times New Roman" w:hAnsi="Times New Roman" w:cs="Times New Roman"/>
          <w:sz w:val="23"/>
          <w:szCs w:val="23"/>
        </w:rPr>
        <w:t>REGON 650953538</w:t>
      </w:r>
      <w:r w:rsidRPr="00202F6D">
        <w:rPr>
          <w:rFonts w:ascii="Times New Roman" w:eastAsia="Tahoma" w:hAnsi="Times New Roman" w:cs="Times New Roman"/>
          <w:sz w:val="23"/>
          <w:szCs w:val="23"/>
        </w:rPr>
        <w:t>.</w:t>
      </w:r>
    </w:p>
    <w:p w:rsidR="00E10EA6" w:rsidRPr="00202F6D" w:rsidRDefault="00E10EA6" w:rsidP="00E10EA6">
      <w:pPr>
        <w:numPr>
          <w:ilvl w:val="0"/>
          <w:numId w:val="2"/>
        </w:numPr>
        <w:tabs>
          <w:tab w:val="left" w:pos="278"/>
        </w:tabs>
        <w:spacing w:after="0" w:line="30" w:lineRule="atLeast"/>
        <w:ind w:left="278" w:hanging="278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Podstawą do wystawienia faktury VAT jest protokół odbioru o którym mowa w § 1 ust 3.</w:t>
      </w:r>
    </w:p>
    <w:p w:rsidR="00E10EA6" w:rsidRPr="00202F6D" w:rsidRDefault="00E10EA6" w:rsidP="00E10EA6">
      <w:pPr>
        <w:numPr>
          <w:ilvl w:val="0"/>
          <w:numId w:val="1"/>
        </w:numPr>
        <w:tabs>
          <w:tab w:val="left" w:pos="278"/>
        </w:tabs>
        <w:spacing w:after="0" w:line="30" w:lineRule="atLeast"/>
        <w:ind w:left="278" w:hanging="278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Umówiona cena zawiera koszty dostawy, rozładunku oraz wszelkie inne koszty Wykonawcy związane z realizacją niniejszej umowy oraz podatek od towarów i usług VAT.</w:t>
      </w:r>
    </w:p>
    <w:p w:rsidR="00E10EA6" w:rsidRPr="00202F6D" w:rsidRDefault="00E10EA6" w:rsidP="00E10EA6">
      <w:pPr>
        <w:numPr>
          <w:ilvl w:val="0"/>
          <w:numId w:val="1"/>
        </w:numPr>
        <w:tabs>
          <w:tab w:val="left" w:pos="278"/>
        </w:tabs>
        <w:spacing w:after="0" w:line="30" w:lineRule="atLeast"/>
        <w:ind w:left="278" w:hanging="278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Za datę zapłaty uznaje się dzień obciążenia rachunku Zamawiającego.</w:t>
      </w: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3</w:t>
      </w:r>
    </w:p>
    <w:p w:rsidR="00E10EA6" w:rsidRPr="00202F6D" w:rsidRDefault="00E10EA6" w:rsidP="00E10EA6">
      <w:pPr>
        <w:spacing w:after="0" w:line="30" w:lineRule="atLeast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 razie niewykonania lub nienależytego wykonania umowy Wykonawca zapłaci Zamawiającemu kary umowne w wysokości:</w:t>
      </w:r>
    </w:p>
    <w:p w:rsidR="00E10EA6" w:rsidRPr="00202F6D" w:rsidRDefault="00E10EA6" w:rsidP="00E10EA6">
      <w:pPr>
        <w:pStyle w:val="Akapitzlist"/>
        <w:numPr>
          <w:ilvl w:val="0"/>
          <w:numId w:val="8"/>
        </w:numPr>
        <w:tabs>
          <w:tab w:val="left" w:pos="998"/>
        </w:tabs>
        <w:spacing w:after="0" w:line="30" w:lineRule="atLeast"/>
        <w:ind w:left="284" w:hanging="284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10 % wartości brutto umowy, jeżeli Zamawiający odstąpi od umowy z powodu okoliczności, za które odpowiada Wykonawca.</w:t>
      </w:r>
    </w:p>
    <w:p w:rsidR="00E10EA6" w:rsidRPr="00202F6D" w:rsidRDefault="00E10EA6" w:rsidP="00E10EA6">
      <w:pPr>
        <w:pStyle w:val="Akapitzlist"/>
        <w:numPr>
          <w:ilvl w:val="0"/>
          <w:numId w:val="8"/>
        </w:numPr>
        <w:tabs>
          <w:tab w:val="left" w:pos="998"/>
        </w:tabs>
        <w:spacing w:after="0" w:line="30" w:lineRule="atLeast"/>
        <w:ind w:left="284" w:hanging="284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1 % wartości brutto umowy za każdy dzień opóźnienia, jeżeli samochód osobowy nie zostanie dostarczony w terminie.</w:t>
      </w:r>
    </w:p>
    <w:p w:rsidR="00E10EA6" w:rsidRPr="00202F6D" w:rsidRDefault="00E10EA6" w:rsidP="00E10EA6">
      <w:pPr>
        <w:pStyle w:val="Akapitzlist"/>
        <w:numPr>
          <w:ilvl w:val="0"/>
          <w:numId w:val="8"/>
        </w:numPr>
        <w:tabs>
          <w:tab w:val="left" w:pos="998"/>
        </w:tabs>
        <w:spacing w:after="0" w:line="30" w:lineRule="atLeast"/>
        <w:ind w:left="284" w:hanging="284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0,5 % wartości brutto umowy za każdy dzień opóźnienia w naprawie samochodu o której mowa w § 6 ust 4.</w:t>
      </w: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4</w:t>
      </w:r>
    </w:p>
    <w:p w:rsidR="00E10EA6" w:rsidRPr="00202F6D" w:rsidRDefault="00E10EA6" w:rsidP="00E10EA6">
      <w:pPr>
        <w:numPr>
          <w:ilvl w:val="0"/>
          <w:numId w:val="4"/>
        </w:num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 xml:space="preserve">W sytuacji, gdyby w wyniku niewykonania lub nienależytego wykonania zamówienia powstała szkoda, a kary umowne przewidziane w § 3 nie pokryją szkody, Zamawiającemu </w:t>
      </w:r>
      <w:r w:rsidRPr="00202F6D">
        <w:rPr>
          <w:rFonts w:ascii="Times New Roman" w:eastAsia="Tahoma" w:hAnsi="Times New Roman" w:cs="Times New Roman"/>
          <w:sz w:val="23"/>
          <w:szCs w:val="23"/>
        </w:rPr>
        <w:lastRenderedPageBreak/>
        <w:t>przysługuje prawo żądania od Wykonawcy odszkodowania do wysokości rzeczywistej szkody.</w:t>
      </w:r>
    </w:p>
    <w:p w:rsidR="00E10EA6" w:rsidRPr="00202F6D" w:rsidRDefault="00E10EA6" w:rsidP="00E10EA6">
      <w:pPr>
        <w:numPr>
          <w:ilvl w:val="0"/>
          <w:numId w:val="4"/>
        </w:num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Zamawiającemu przysługuje prawo potrącenia kar umownych z należnego Wykonawcy wynagrodzenia.</w:t>
      </w: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b/>
          <w:bCs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5</w:t>
      </w:r>
    </w:p>
    <w:p w:rsidR="00E10EA6" w:rsidRPr="00202F6D" w:rsidRDefault="00E10EA6" w:rsidP="00E10EA6">
      <w:pPr>
        <w:numPr>
          <w:ilvl w:val="0"/>
          <w:numId w:val="5"/>
        </w:numPr>
        <w:tabs>
          <w:tab w:val="left" w:pos="350"/>
        </w:tabs>
        <w:spacing w:after="0" w:line="30" w:lineRule="atLeast"/>
        <w:ind w:left="350" w:hanging="35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 przypadku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E10EA6" w:rsidRPr="00202F6D" w:rsidRDefault="00E10EA6" w:rsidP="00E10EA6">
      <w:pPr>
        <w:numPr>
          <w:ilvl w:val="0"/>
          <w:numId w:val="5"/>
        </w:numPr>
        <w:tabs>
          <w:tab w:val="left" w:pos="350"/>
        </w:tabs>
        <w:spacing w:after="0" w:line="30" w:lineRule="atLeast"/>
        <w:ind w:left="350" w:hanging="35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 przypadku o którym mowa w ust. 1 wykonawca może żądać wyłącznie wynagrodzenia należnego z tytułu wykonania części umowy.</w:t>
      </w:r>
    </w:p>
    <w:p w:rsidR="00E10EA6" w:rsidRPr="00202F6D" w:rsidRDefault="00E10EA6" w:rsidP="00E10EA6">
      <w:pPr>
        <w:numPr>
          <w:ilvl w:val="0"/>
          <w:numId w:val="5"/>
        </w:numPr>
        <w:tabs>
          <w:tab w:val="left" w:pos="350"/>
        </w:tabs>
        <w:spacing w:after="0" w:line="30" w:lineRule="atLeast"/>
        <w:ind w:left="350" w:hanging="35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 xml:space="preserve">W przypadku pozostawania Wykonawcy w opóźnieniu w dostawie Zamawiającemu przedmiotu zamówienia, trwającego dłużej niż 14 dni od upływu terminu dostawy, 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 xml:space="preserve">o którym mowa w § 1 ust. 2 umowy, Zamawiający ma prawo odstąpić od umowy 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>z Wykonawcą, co nie wymaga zgody Wykonawcy.</w:t>
      </w:r>
    </w:p>
    <w:p w:rsidR="00E10EA6" w:rsidRPr="00202F6D" w:rsidRDefault="00E10EA6" w:rsidP="00E10EA6">
      <w:pPr>
        <w:numPr>
          <w:ilvl w:val="0"/>
          <w:numId w:val="5"/>
        </w:numPr>
        <w:tabs>
          <w:tab w:val="left" w:pos="360"/>
        </w:tabs>
        <w:spacing w:after="0" w:line="30" w:lineRule="atLeast"/>
        <w:ind w:left="350" w:hanging="35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Wykonawca zapewnia, że dostarczony przez niego samochód osobowy jest dobrej jakości i pozbawiony wad.</w:t>
      </w:r>
    </w:p>
    <w:p w:rsidR="00E10EA6" w:rsidRPr="00202F6D" w:rsidRDefault="00E10EA6" w:rsidP="00E10EA6">
      <w:pPr>
        <w:numPr>
          <w:ilvl w:val="0"/>
          <w:numId w:val="5"/>
        </w:numPr>
        <w:tabs>
          <w:tab w:val="left" w:pos="360"/>
        </w:tabs>
        <w:spacing w:after="0" w:line="30" w:lineRule="atLeast"/>
        <w:ind w:left="350" w:hanging="35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Wykonawca   udziela  Zamawiającemu  na  samochód  osobowy ……………………miesięcznej</w:t>
      </w:r>
    </w:p>
    <w:p w:rsidR="00E10EA6" w:rsidRPr="00202F6D" w:rsidRDefault="00E10EA6" w:rsidP="00E10EA6">
      <w:pPr>
        <w:tabs>
          <w:tab w:val="left" w:leader="dot" w:pos="2338"/>
        </w:tabs>
        <w:spacing w:after="0" w:line="30" w:lineRule="atLeast"/>
        <w:ind w:left="370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lub</w:t>
      </w:r>
      <w:r w:rsidRPr="00202F6D">
        <w:rPr>
          <w:rFonts w:ascii="Times New Roman" w:eastAsia="Tahoma" w:hAnsi="Times New Roman" w:cs="Times New Roman"/>
          <w:sz w:val="23"/>
          <w:szCs w:val="23"/>
        </w:rPr>
        <w:tab/>
        <w:t xml:space="preserve"> km gwarancji, liczonej od daty podpisania przez obie strony</w:t>
      </w:r>
    </w:p>
    <w:p w:rsidR="00E10EA6" w:rsidRPr="00202F6D" w:rsidRDefault="00E10EA6" w:rsidP="00E10EA6">
      <w:pPr>
        <w:spacing w:after="0" w:line="30" w:lineRule="atLeast"/>
        <w:ind w:left="370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protokołu odbioru.</w:t>
      </w:r>
    </w:p>
    <w:p w:rsidR="00E10EA6" w:rsidRPr="00202F6D" w:rsidRDefault="00E10EA6" w:rsidP="00E10EA6">
      <w:pPr>
        <w:numPr>
          <w:ilvl w:val="0"/>
          <w:numId w:val="7"/>
        </w:numPr>
        <w:tabs>
          <w:tab w:val="left" w:pos="360"/>
        </w:tabs>
        <w:spacing w:after="0" w:line="30" w:lineRule="atLeast"/>
        <w:ind w:left="360" w:hanging="36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Z tytułu gwarancji Zamawiającemu przysługuje prawo do bezpłatnego usprawnienia samochodu poprzez jego naprawę, a w przypadku perforacji blach nadwozia, poprzez naprawę lub wymianę elementów konstrukcyjnych lub elementów poszycia nadwozia przez cały okres gwarancji.</w:t>
      </w:r>
    </w:p>
    <w:p w:rsidR="00E10EA6" w:rsidRPr="00202F6D" w:rsidRDefault="00E10EA6" w:rsidP="00E10EA6">
      <w:pPr>
        <w:numPr>
          <w:ilvl w:val="0"/>
          <w:numId w:val="7"/>
        </w:numPr>
        <w:tabs>
          <w:tab w:val="left" w:pos="360"/>
        </w:tabs>
        <w:spacing w:after="0" w:line="30" w:lineRule="atLeast"/>
        <w:ind w:left="360" w:hanging="360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 xml:space="preserve">Bezpłatne usprawnienie samochodu, o którym mowa w ust. 3 Wykonawca wykona 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 xml:space="preserve">w terminie nie dłuższym niż 14 dni od dnia przekazania samochodu Wykonawcy 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>do naprawy, za pisemnym potwierdzeniem przyjęcia.</w:t>
      </w: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7</w:t>
      </w:r>
    </w:p>
    <w:p w:rsidR="00E10EA6" w:rsidRPr="00202F6D" w:rsidRDefault="00E10EA6" w:rsidP="00E10EA6">
      <w:pPr>
        <w:numPr>
          <w:ilvl w:val="0"/>
          <w:numId w:val="6"/>
        </w:num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Wszelkie zmiany i uzupełnienia umowy wymagają dla swej ważności formy pisemnej pod rygorem nieważności, z zastrzeżeniem że zakazuje się zmian postanowień zawartej umowy w stosunku do treści oferty, na podstawie której dokonano wyboru wykonawcy.</w:t>
      </w:r>
    </w:p>
    <w:p w:rsidR="00E10EA6" w:rsidRPr="00202F6D" w:rsidRDefault="00E10EA6" w:rsidP="00E10EA6">
      <w:pPr>
        <w:numPr>
          <w:ilvl w:val="0"/>
          <w:numId w:val="6"/>
        </w:numPr>
        <w:tabs>
          <w:tab w:val="left" w:pos="355"/>
        </w:tabs>
        <w:spacing w:after="0" w:line="30" w:lineRule="atLeast"/>
        <w:ind w:left="355" w:hanging="355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Wykonawca bez pisemnej zgody Zamawiającego nie może dokonywać żadnych cesji związanych z realizacją niniejszej umowy.</w:t>
      </w: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b/>
          <w:bCs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8</w:t>
      </w:r>
    </w:p>
    <w:p w:rsidR="00E10EA6" w:rsidRPr="00202F6D" w:rsidRDefault="00E10EA6" w:rsidP="00E10EA6">
      <w:pPr>
        <w:spacing w:after="0" w:line="30" w:lineRule="atLeast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 xml:space="preserve">W sprawach nie uregulowanych niniejszą umową mają zastosowanie właściwe przepisy Kodeksu cywilnego oraz ustawy z dnia 29 stycznia 2004 r. Prawo zamówień publicznych </w:t>
      </w:r>
      <w:r w:rsidRPr="00202F6D">
        <w:rPr>
          <w:rFonts w:ascii="Times New Roman" w:eastAsia="Tahoma" w:hAnsi="Times New Roman" w:cs="Times New Roman"/>
          <w:sz w:val="23"/>
          <w:szCs w:val="23"/>
        </w:rPr>
        <w:br/>
        <w:t xml:space="preserve">(Dz. U. z 2017 r. poz. 1579 z </w:t>
      </w:r>
      <w:proofErr w:type="spellStart"/>
      <w:r w:rsidRPr="00202F6D">
        <w:rPr>
          <w:rFonts w:ascii="Times New Roman" w:eastAsia="Tahoma" w:hAnsi="Times New Roman" w:cs="Times New Roman"/>
          <w:sz w:val="23"/>
          <w:szCs w:val="23"/>
        </w:rPr>
        <w:t>późn</w:t>
      </w:r>
      <w:proofErr w:type="spellEnd"/>
      <w:r w:rsidRPr="00202F6D">
        <w:rPr>
          <w:rFonts w:ascii="Times New Roman" w:eastAsia="Tahoma" w:hAnsi="Times New Roman" w:cs="Times New Roman"/>
          <w:sz w:val="23"/>
          <w:szCs w:val="23"/>
        </w:rPr>
        <w:t xml:space="preserve">. </w:t>
      </w:r>
      <w:proofErr w:type="spellStart"/>
      <w:r w:rsidRPr="00202F6D">
        <w:rPr>
          <w:rFonts w:ascii="Times New Roman" w:eastAsia="Tahoma" w:hAnsi="Times New Roman" w:cs="Times New Roman"/>
          <w:sz w:val="23"/>
          <w:szCs w:val="23"/>
        </w:rPr>
        <w:t>zm</w:t>
      </w:r>
      <w:proofErr w:type="spellEnd"/>
      <w:r w:rsidRPr="00202F6D">
        <w:rPr>
          <w:rFonts w:ascii="Times New Roman" w:eastAsia="Tahoma" w:hAnsi="Times New Roman" w:cs="Times New Roman"/>
          <w:sz w:val="23"/>
          <w:szCs w:val="23"/>
        </w:rPr>
        <w:t>).</w:t>
      </w: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b/>
          <w:bCs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9</w:t>
      </w:r>
    </w:p>
    <w:p w:rsidR="00E10EA6" w:rsidRPr="00202F6D" w:rsidRDefault="00E10EA6" w:rsidP="00E10EA6">
      <w:pPr>
        <w:spacing w:after="0" w:line="30" w:lineRule="atLeast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Spory między Stronami umowy rozstrzygać będzie właściwy sąd dla siedziby Zamawiającego.</w:t>
      </w: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</w:p>
    <w:p w:rsidR="00E10EA6" w:rsidRPr="00202F6D" w:rsidRDefault="00E10EA6" w:rsidP="00E10EA6">
      <w:pPr>
        <w:spacing w:after="0" w:line="30" w:lineRule="atLeast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b/>
          <w:bCs/>
          <w:sz w:val="23"/>
          <w:szCs w:val="23"/>
        </w:rPr>
        <w:t>§ 10</w:t>
      </w:r>
    </w:p>
    <w:p w:rsidR="00E10EA6" w:rsidRPr="00202F6D" w:rsidRDefault="00E10EA6" w:rsidP="00E10EA6">
      <w:pPr>
        <w:spacing w:after="0" w:line="30" w:lineRule="atLeast"/>
        <w:jc w:val="both"/>
        <w:rPr>
          <w:rFonts w:ascii="Times New Roman" w:eastAsia="Tahoma" w:hAnsi="Times New Roman" w:cs="Times New Roman"/>
          <w:sz w:val="23"/>
          <w:szCs w:val="23"/>
        </w:rPr>
      </w:pPr>
      <w:r w:rsidRPr="00202F6D">
        <w:rPr>
          <w:rFonts w:ascii="Times New Roman" w:eastAsia="Tahoma" w:hAnsi="Times New Roman" w:cs="Times New Roman"/>
          <w:sz w:val="23"/>
          <w:szCs w:val="23"/>
        </w:rPr>
        <w:t>Umowę sporządzono w trzech egzemplarzach, dwa dla Zamawiającego i jeden dla Wykonawcy.</w:t>
      </w:r>
    </w:p>
    <w:p w:rsidR="00E10EA6" w:rsidRPr="00202F6D" w:rsidRDefault="00E10EA6" w:rsidP="00E10EA6">
      <w:pPr>
        <w:pStyle w:val="Style16"/>
        <w:tabs>
          <w:tab w:val="left" w:pos="7080"/>
        </w:tabs>
        <w:spacing w:line="30" w:lineRule="atLeast"/>
        <w:rPr>
          <w:rFonts w:ascii="Times New Roman" w:hAnsi="Times New Roman" w:cs="Times New Roman"/>
          <w:b/>
          <w:bCs/>
          <w:sz w:val="23"/>
          <w:szCs w:val="23"/>
        </w:rPr>
      </w:pPr>
    </w:p>
    <w:p w:rsidR="00E10EA6" w:rsidRPr="00202F6D" w:rsidRDefault="00E10EA6" w:rsidP="00E10EA6">
      <w:pPr>
        <w:pStyle w:val="Style16"/>
        <w:tabs>
          <w:tab w:val="left" w:pos="7080"/>
        </w:tabs>
        <w:spacing w:line="30" w:lineRule="atLeast"/>
        <w:rPr>
          <w:rFonts w:ascii="Times New Roman" w:hAnsi="Times New Roman" w:cs="Times New Roman"/>
          <w:b/>
          <w:bCs/>
          <w:sz w:val="23"/>
          <w:szCs w:val="23"/>
        </w:rPr>
      </w:pPr>
    </w:p>
    <w:p w:rsidR="00E10EA6" w:rsidRPr="00202F6D" w:rsidRDefault="00E10EA6" w:rsidP="00E10EA6">
      <w:pPr>
        <w:pStyle w:val="Style16"/>
        <w:tabs>
          <w:tab w:val="left" w:pos="7080"/>
        </w:tabs>
        <w:spacing w:line="30" w:lineRule="atLeast"/>
        <w:rPr>
          <w:rFonts w:ascii="Times New Roman" w:hAnsi="Times New Roman" w:cs="Times New Roman"/>
          <w:b/>
          <w:bCs/>
          <w:sz w:val="23"/>
          <w:szCs w:val="23"/>
        </w:rPr>
      </w:pPr>
    </w:p>
    <w:p w:rsidR="000B2CB5" w:rsidRPr="00202F6D" w:rsidRDefault="00E10EA6" w:rsidP="00E10EA6">
      <w:pPr>
        <w:pStyle w:val="Style16"/>
        <w:tabs>
          <w:tab w:val="left" w:pos="7080"/>
        </w:tabs>
        <w:spacing w:line="30" w:lineRule="atLeast"/>
        <w:rPr>
          <w:rFonts w:ascii="Times New Roman" w:hAnsi="Times New Roman" w:cs="Times New Roman"/>
          <w:sz w:val="23"/>
          <w:szCs w:val="23"/>
        </w:rPr>
      </w:pPr>
      <w:r w:rsidRPr="00202F6D">
        <w:rPr>
          <w:rFonts w:ascii="Times New Roman" w:hAnsi="Times New Roman" w:cs="Times New Roman"/>
          <w:b/>
          <w:bCs/>
          <w:sz w:val="23"/>
          <w:szCs w:val="23"/>
        </w:rPr>
        <w:t>Zamawiający:</w:t>
      </w:r>
      <w:r w:rsidRPr="00202F6D">
        <w:rPr>
          <w:rFonts w:ascii="Times New Roman" w:eastAsia="Times New Roman" w:hAnsi="Times New Roman" w:cs="Times New Roman"/>
          <w:sz w:val="23"/>
          <w:szCs w:val="23"/>
        </w:rPr>
        <w:tab/>
      </w:r>
      <w:r w:rsidRPr="00202F6D">
        <w:rPr>
          <w:rFonts w:ascii="Times New Roman" w:hAnsi="Times New Roman" w:cs="Times New Roman"/>
          <w:b/>
          <w:bCs/>
          <w:sz w:val="23"/>
          <w:szCs w:val="23"/>
        </w:rPr>
        <w:t>Wykonawca:</w:t>
      </w:r>
    </w:p>
    <w:sectPr w:rsidR="000B2CB5" w:rsidRPr="00202F6D" w:rsidSect="00E10EA6">
      <w:footerReference w:type="even" r:id="rId6"/>
      <w:footerReference w:type="default" r:id="rId7"/>
      <w:pgSz w:w="11909" w:h="16838"/>
      <w:pgMar w:top="709" w:right="1417" w:bottom="709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79" w:rsidRDefault="00202F6D">
    <w:pPr>
      <w:pStyle w:val="Style16"/>
      <w:spacing w:line="240" w:lineRule="auto"/>
      <w:ind w:left="4368" w:right="1"/>
    </w:pPr>
    <w:r>
      <w:rPr>
        <w:rStyle w:val="CharStyle52"/>
      </w:rPr>
      <w:t>§ 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E" w:rsidRDefault="00202F6D">
    <w:r>
      <w:cr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550"/>
    <w:multiLevelType w:val="singleLevel"/>
    <w:tmpl w:val="A346597A"/>
    <w:lvl w:ilvl="0">
      <w:start w:val="1"/>
      <w:numFmt w:val="decimal"/>
      <w:lvlText w:val="%1."/>
      <w:lvlJc w:val="left"/>
    </w:lvl>
  </w:abstractNum>
  <w:abstractNum w:abstractNumId="1">
    <w:nsid w:val="10EB3FE6"/>
    <w:multiLevelType w:val="singleLevel"/>
    <w:tmpl w:val="50DA4E8E"/>
    <w:lvl w:ilvl="0">
      <w:start w:val="1"/>
      <w:numFmt w:val="decimal"/>
      <w:lvlText w:val="%1."/>
      <w:lvlJc w:val="left"/>
    </w:lvl>
  </w:abstractNum>
  <w:abstractNum w:abstractNumId="2">
    <w:nsid w:val="19FD3AA3"/>
    <w:multiLevelType w:val="singleLevel"/>
    <w:tmpl w:val="79704916"/>
    <w:lvl w:ilvl="0">
      <w:start w:val="6"/>
      <w:numFmt w:val="decimal"/>
      <w:lvlText w:val="%1."/>
      <w:lvlJc w:val="left"/>
    </w:lvl>
  </w:abstractNum>
  <w:abstractNum w:abstractNumId="3">
    <w:nsid w:val="1EE56C3D"/>
    <w:multiLevelType w:val="singleLevel"/>
    <w:tmpl w:val="6A6AD480"/>
    <w:lvl w:ilvl="0">
      <w:start w:val="1"/>
      <w:numFmt w:val="decimal"/>
      <w:lvlText w:val="%1."/>
      <w:lvlJc w:val="left"/>
    </w:lvl>
  </w:abstractNum>
  <w:abstractNum w:abstractNumId="4">
    <w:nsid w:val="525E206D"/>
    <w:multiLevelType w:val="singleLevel"/>
    <w:tmpl w:val="814CE750"/>
    <w:lvl w:ilvl="0">
      <w:start w:val="3"/>
      <w:numFmt w:val="decimal"/>
      <w:lvlText w:val="%1."/>
      <w:lvlJc w:val="left"/>
    </w:lvl>
  </w:abstractNum>
  <w:abstractNum w:abstractNumId="5">
    <w:nsid w:val="583C3BDA"/>
    <w:multiLevelType w:val="hybridMultilevel"/>
    <w:tmpl w:val="7328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E42BA"/>
    <w:multiLevelType w:val="singleLevel"/>
    <w:tmpl w:val="2496E824"/>
    <w:lvl w:ilvl="0">
      <w:start w:val="2"/>
      <w:numFmt w:val="decimal"/>
      <w:lvlText w:val="%1."/>
      <w:lvlJc w:val="left"/>
    </w:lvl>
  </w:abstractNum>
  <w:abstractNum w:abstractNumId="7">
    <w:nsid w:val="7F9B3606"/>
    <w:multiLevelType w:val="singleLevel"/>
    <w:tmpl w:val="9EA6D3A6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0EA6"/>
    <w:rsid w:val="000B2CB5"/>
    <w:rsid w:val="001D7078"/>
    <w:rsid w:val="00202F6D"/>
    <w:rsid w:val="00286D9A"/>
    <w:rsid w:val="004A1211"/>
    <w:rsid w:val="00CF4E7B"/>
    <w:rsid w:val="00E1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rsid w:val="00E10EA6"/>
    <w:pPr>
      <w:spacing w:after="0" w:line="264" w:lineRule="exact"/>
      <w:jc w:val="both"/>
    </w:pPr>
    <w:rPr>
      <w:rFonts w:ascii="Tahoma" w:eastAsia="Tahoma" w:hAnsi="Tahoma" w:cs="Tahoma"/>
      <w:sz w:val="20"/>
      <w:szCs w:val="20"/>
    </w:rPr>
  </w:style>
  <w:style w:type="character" w:customStyle="1" w:styleId="CharStyle52">
    <w:name w:val="CharStyle52"/>
    <w:basedOn w:val="Domylnaczcionkaakapitu"/>
    <w:rsid w:val="00E10EA6"/>
    <w:rPr>
      <w:rFonts w:ascii="Tahoma" w:eastAsia="Tahoma" w:hAnsi="Tahoma" w:cs="Tahoma"/>
      <w:b/>
      <w:bCs/>
      <w:i w:val="0"/>
      <w:iCs w:val="0"/>
      <w:smallCaps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E1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FC9A-CEE1-4FA3-97EA-C9968DE3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2018-02-09T10:09:00Z</dcterms:created>
  <dcterms:modified xsi:type="dcterms:W3CDTF">2018-02-09T10:11:00Z</dcterms:modified>
</cp:coreProperties>
</file>