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CF" w:rsidRDefault="00EB64CF" w:rsidP="00EB64CF">
      <w:r>
        <w:t>Centrum Kulturalne w Przemyślu jako wojewódzka instytucja kultury realizuje wielopłaszczyznową politykę kulturalną w wymiarze środowiskowym, regionalnym, ogólnokrajowym oraz międzynarodowym.</w:t>
      </w:r>
    </w:p>
    <w:p w:rsidR="00EB64CF" w:rsidRDefault="00EB64CF" w:rsidP="00EB64CF">
      <w:pPr>
        <w:pStyle w:val="Nagwek1"/>
      </w:pPr>
      <w:r>
        <w:t>Działalność środowiskowa</w:t>
      </w:r>
    </w:p>
    <w:p w:rsidR="00EB64CF" w:rsidRDefault="00EB64CF" w:rsidP="00EB64CF">
      <w:r>
        <w:t>Instytucja organizuje bądź współorganizuje największe imprezy kulturalne na terenie Przemyśla, jak. np. Ogólnopolski Festiwal Kapel Folkloru Miejskiego czy Międzynarodowy Festiwal Jazzowy "Jazz bez...".  Prowadzi największe w mieście zespoły artystyczne: Zespół Taneczny "Koralik" i "</w:t>
      </w:r>
      <w:proofErr w:type="spellStart"/>
      <w:r>
        <w:t>Foxal</w:t>
      </w:r>
      <w:proofErr w:type="spellEnd"/>
      <w:r>
        <w:t xml:space="preserve">", osiągające spore sukcesy w kraju i poza jego granicami. Duże osiągnięcia ma także młodzież skupiona w Grupie Teatralnej „Prze-Teatr Prze-myśl". Ponadto działają jeszcze dziecięce Studio Piosenki AGA, zespoły rockowe i jazzowe oraz Zespół </w:t>
      </w:r>
      <w:proofErr w:type="spellStart"/>
      <w:r>
        <w:t>Szantowy</w:t>
      </w:r>
      <w:proofErr w:type="spellEnd"/>
      <w:r>
        <w:t xml:space="preserve"> "CK Port Przemyśl". Niemalże w całej Polsce znana jest Lwowska Kapela Podwórkowa „Ta </w:t>
      </w:r>
      <w:proofErr w:type="spellStart"/>
      <w:r>
        <w:t>Joj</w:t>
      </w:r>
      <w:proofErr w:type="spellEnd"/>
      <w:r>
        <w:t>".</w:t>
      </w:r>
    </w:p>
    <w:p w:rsidR="00EB64CF" w:rsidRDefault="00EB64CF" w:rsidP="00EB64CF">
      <w:r>
        <w:t>CK opiekuje się również klubami zainteresowań m.in. Przemyskim Klubem Szaradzistów "Przemek". Na warsztatach plastycznych swoje umiejętności doskonalą zarówno dzieci jak i dorośli. Oferta środowiskowa kierowana jest do mieszkańców Przemyśla również poprzez funkcjonowanie Klubu "Piwnice" CK oraz Kina "Centrum", będących integralną częścią Centrum Kulturalnego.</w:t>
      </w:r>
    </w:p>
    <w:p w:rsidR="00EB64CF" w:rsidRDefault="00EB64CF" w:rsidP="00EB64CF">
      <w:pPr>
        <w:pStyle w:val="Nagwek1"/>
      </w:pPr>
      <w:r>
        <w:t>Działalność regionalna</w:t>
      </w:r>
    </w:p>
    <w:p w:rsidR="00EB64CF" w:rsidRDefault="00EB64CF" w:rsidP="00EB64CF">
      <w:r>
        <w:t>Ten obszar działalności jest priorytetowy. Działania CK podążają w kierunku szerokiej współpracy z jednostkami samorządów terytorialnych czy gminnych i miejskich instytucji kultury regionu przemyskiego, w wymiarze zarówno merytoryczno-organizacyjnym jak i finansowym.</w:t>
      </w:r>
    </w:p>
    <w:p w:rsidR="00EB64CF" w:rsidRDefault="00EB64CF" w:rsidP="00EB64CF">
      <w:r>
        <w:t xml:space="preserve">Do najciekawszych przedsięwzięć należą: Regionalny Przegląd Grup Śpiewaczych "Kolędy i Pastorałki" w Pawłosiowie (styczeń), Regionalny Przegląd Grup Obrzędowych "Watki Folkloru Ludowego" w Starym Dzikowie (luty), regionalne eliminacje do Ogólnopolskiego Festiwalu Kapel i Śpiewaków Ludowych w Kazimierzu nad Wisłą organizowane na przemiennie w Kańczudze lub w Dubiecku (maj), Przegląd Grup Śpiewaczych „Festyn pod Platanem" w Zarzeczu (czerwiec), Jarmark Sztuki Ludowej „Pruchnickie </w:t>
      </w:r>
      <w:proofErr w:type="spellStart"/>
      <w:r>
        <w:t>Sochaczki</w:t>
      </w:r>
      <w:proofErr w:type="spellEnd"/>
      <w:r>
        <w:t xml:space="preserve">" w Pruchniku (sierpień), Biesiada nad morawskim Łęgiem - Prezentacja tradycyjnych potraw wiejskich w </w:t>
      </w:r>
      <w:proofErr w:type="spellStart"/>
      <w:r>
        <w:t>Morawsku</w:t>
      </w:r>
      <w:proofErr w:type="spellEnd"/>
      <w:r>
        <w:t xml:space="preserve"> (październik). Natomiast dwa tygodnie przed Wielkanocą i Bożym Narodzeniem w CK organizowane są Ludowe Jarmarki Świąteczne, podczas których można nabyć ozdoby świąteczne wykonane przez twórców ludowych z Podkarpacia. Centrum otoczyło opieką również regionalnych poetów - amatorów. Z myślą o nich organizowane są Doroczne Spotkania Poetów oraz wieczory poetyckie z cyklu "Przystanek Poezja".</w:t>
      </w:r>
    </w:p>
    <w:p w:rsidR="00EB64CF" w:rsidRDefault="00EB64CF" w:rsidP="00EB64CF">
      <w:r>
        <w:t>Oprócz imprez folklorystycznych organizowane są liczne przeglądy i konkursy muzyczne, teatralne, recytatorskie i taneczne. Warto wspomnieć o Przeglądzie Piosenki "Śpiewaj razem z nami", eliminacjach do Ogólnopolskiego Konkursu Recytatorskiego, Podkarpackim Przeglądzie Małych Form Teatralnych "Antrakt", Podkarpackim Przeglądzie Chórów w Radymnie, Międzywojewódzkim Przeglądzie Chórów w Lubaczowie.</w:t>
      </w:r>
    </w:p>
    <w:p w:rsidR="00EB64CF" w:rsidRDefault="00EB64CF" w:rsidP="00EB64CF">
      <w:r>
        <w:t xml:space="preserve">Szeroka jest także oferta wystawiennicza Centrum, gdyż w Galerii Stara Kręgielnia, Galerii 12 oraz w holu głównym zobaczyć można w ciągu roku kilkadziesiąt ekspozycji, prezentujących rozmaite formy i style plastyki współczesnej i fotografii w wykonaniu artystów profesjonalnych i amatorów oraz dzieci </w:t>
      </w:r>
      <w:r>
        <w:lastRenderedPageBreak/>
        <w:t>uczestniczących w kołach zainteresowań. Ponadto prezentowane są również wystawy będące plonem konkursów i przeglądów adresowanych do dzieci i młodzieży.</w:t>
      </w:r>
    </w:p>
    <w:p w:rsidR="00EB64CF" w:rsidRDefault="00EB64CF" w:rsidP="00EB64CF">
      <w:r>
        <w:t>Elementem wspólnym dla działalności środowiskowej jak i regionalnej jest jedyna w regionie Biblioteka Repertuarowa. Niezwykle ważnym elementem działalności jest także możliwość komunikowania się. Wykorzystując głownie medium internetowe CK stara się dotrzeć do możliwie najszerszego kręgu odbiorców. Posiadając bazę adresową placówek kulturalno-oświatowych regionu instytucja dociera bardzo szybko do potencjalnych odbiorców.</w:t>
      </w:r>
    </w:p>
    <w:p w:rsidR="00EB64CF" w:rsidRDefault="00EB64CF" w:rsidP="00EB64CF">
      <w:pPr>
        <w:pStyle w:val="Nagwek1"/>
      </w:pPr>
      <w:r>
        <w:t>Działalność ogólnokrajowa i międzynarodowa</w:t>
      </w:r>
    </w:p>
    <w:p w:rsidR="00EB64CF" w:rsidRDefault="00EB64CF" w:rsidP="00EB64CF">
      <w:r>
        <w:t>Do najważniejszych zadań w wymiarze ogólnopolskim można zaliczyć "Biesiadę Teatralną"- Konfrontacje Zespołów Teatralnych Małych Form w Horyńcu-Zdroju, Ogólnopolski Festiwal Kapel Folkloru Miejskiego, Ogólnopolski Konkurs Satyry im. Ignacego Krasickiego "O Złotą Szpilę".</w:t>
      </w:r>
    </w:p>
    <w:p w:rsidR="00B612C7" w:rsidRPr="00EB64CF" w:rsidRDefault="00EB64CF" w:rsidP="00EB64CF">
      <w:r>
        <w:t>Współpraca międzynarodowa to kolejny ważny obszar działalności Centrum Kulturalnego. Bezpośrednia bliskość z Ukrainą i Słowacją, obręb działania instytucji wpisany w Euroregion Karpacki stwarza wręcz naturalne warunki rozwoju tej współpracy. Do najważniejszych wydarzeń należą: Karpackie Biennale Grafiki Dzieci i Młodzieży, skierowany do dzieci i młodzieży z Ukrainy, Słowacji, Węgier i Rumunii oraz Międzynarodowy Festiwal Jazzowy „JAZZ BEZ...", który powstał na bazie "Mikołajek Jazzowych". Obywający się równocześnie w Przemyślu i we Lwowie, a w ostatnich latach obejmujący kolejne miasta z Polski i Ukrainy, gromadzi międzynarodowe znakomitości jazzowe.</w:t>
      </w:r>
    </w:p>
    <w:sectPr w:rsidR="00B612C7" w:rsidRPr="00EB64CF" w:rsidSect="00B61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B64CF"/>
    <w:rsid w:val="00B612C7"/>
    <w:rsid w:val="00EB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2C7"/>
  </w:style>
  <w:style w:type="paragraph" w:styleId="Nagwek1">
    <w:name w:val="heading 1"/>
    <w:basedOn w:val="Normalny"/>
    <w:next w:val="Normalny"/>
    <w:link w:val="Nagwek1Znak"/>
    <w:uiPriority w:val="9"/>
    <w:qFormat/>
    <w:rsid w:val="00EB64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64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2020-11-17T09:34:00Z</dcterms:created>
  <dcterms:modified xsi:type="dcterms:W3CDTF">2020-11-17T09:36:00Z</dcterms:modified>
</cp:coreProperties>
</file>