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6" w:rsidRDefault="00B92126" w:rsidP="00B92126">
      <w:pPr>
        <w:pStyle w:val="NormalnyWeb"/>
        <w:spacing w:after="278" w:afterAutospacing="0" w:line="360" w:lineRule="auto"/>
        <w:jc w:val="center"/>
      </w:pPr>
      <w:r>
        <w:rPr>
          <w:rStyle w:val="Pogrubienie"/>
        </w:rPr>
        <w:t>PROTOKÓŁ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  <w:jc w:val="center"/>
      </w:pPr>
      <w:r>
        <w:rPr>
          <w:rStyle w:val="Pogrubienie"/>
        </w:rPr>
        <w:t>z posiedzenia jury 41 Biesiady Teatralnej – Horyniec -Zdrój 2020</w:t>
      </w:r>
    </w:p>
    <w:p w:rsidR="00B92126" w:rsidRDefault="00B92126" w:rsidP="00B92126">
      <w:pPr>
        <w:pStyle w:val="NormalnyWeb"/>
        <w:spacing w:before="278" w:beforeAutospacing="0" w:after="0" w:afterAutospacing="0"/>
      </w:pPr>
      <w:r>
        <w:br/>
        <w:t>Jury Konfrontacji Zespołów Teatralnych Małych Form w składzie:</w:t>
      </w:r>
    </w:p>
    <w:p w:rsidR="00B92126" w:rsidRDefault="00B92126" w:rsidP="00B92126">
      <w:pPr>
        <w:pStyle w:val="NormalnyWeb"/>
        <w:spacing w:before="278" w:beforeAutospacing="0" w:after="0" w:afterAutospacing="0"/>
      </w:pPr>
      <w:r>
        <w:t>Józefa Zając – Jamróz – przewodnicząca</w:t>
      </w:r>
    </w:p>
    <w:p w:rsidR="00B92126" w:rsidRDefault="00B92126" w:rsidP="00B92126">
      <w:pPr>
        <w:pStyle w:val="NormalnyWeb"/>
        <w:spacing w:before="278" w:beforeAutospacing="0" w:after="0" w:afterAutospacing="0"/>
      </w:pPr>
      <w:r>
        <w:t xml:space="preserve">Stanisław Górka </w:t>
      </w:r>
    </w:p>
    <w:p w:rsidR="00B92126" w:rsidRDefault="00B92126" w:rsidP="00B92126">
      <w:pPr>
        <w:pStyle w:val="NormalnyWeb"/>
        <w:spacing w:before="278" w:beforeAutospacing="0" w:after="0" w:afterAutospacing="0"/>
      </w:pPr>
      <w:r>
        <w:rPr>
          <w:rStyle w:val="Pogrubienie"/>
          <w:b w:val="0"/>
          <w:bCs w:val="0"/>
        </w:rPr>
        <w:t>Łukasz Czuj</w:t>
      </w:r>
    </w:p>
    <w:p w:rsidR="00B92126" w:rsidRDefault="00B92126" w:rsidP="00B92126">
      <w:pPr>
        <w:pStyle w:val="NormalnyWeb"/>
        <w:spacing w:before="278" w:beforeAutospacing="0" w:after="0" w:afterAutospacing="0" w:line="360" w:lineRule="auto"/>
      </w:pPr>
      <w:r>
        <w:t>Robert Kaczorowski</w:t>
      </w:r>
      <w:r>
        <w:br/>
      </w:r>
    </w:p>
    <w:p w:rsidR="00B92126" w:rsidRDefault="00B92126" w:rsidP="00B92126">
      <w:pPr>
        <w:pStyle w:val="NormalnyWeb"/>
        <w:spacing w:before="278" w:beforeAutospacing="0" w:after="0" w:afterAutospacing="0" w:line="360" w:lineRule="auto"/>
      </w:pPr>
      <w:r>
        <w:t>po obejrzeniu w dniach 16 – 18 stycznia 2020 roku 13 spektakli konkursowych postanowiło przyznać następujące nagrody i jedno wyróżnienie;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u w:val="single"/>
        </w:rPr>
        <w:t>w kategorii zespołów teatralnych małych form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Złoty Róg Myśliwski Króla Jana</w:t>
      </w:r>
      <w:r>
        <w:t xml:space="preserve"> wraz z nagrodą pieniężną w wysokości 4 000 zł ufundowaną przez Marszałka Województwa Podkarpackiego otrzymuje </w:t>
      </w:r>
      <w:r>
        <w:rPr>
          <w:b/>
          <w:bCs/>
        </w:rPr>
        <w:t xml:space="preserve">Teatr </w:t>
      </w:r>
      <w:proofErr w:type="spellStart"/>
      <w:r>
        <w:rPr>
          <w:b/>
          <w:bCs/>
        </w:rPr>
        <w:t>Ecce</w:t>
      </w:r>
      <w:proofErr w:type="spellEnd"/>
      <w:r>
        <w:rPr>
          <w:b/>
          <w:bCs/>
        </w:rPr>
        <w:t xml:space="preserve"> Homo z Kielc za spektakl ,,Być świnią w maju” </w:t>
      </w:r>
      <w:r>
        <w:t xml:space="preserve">w reżyserii Marcina Bortkiewicza.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Srebrny Róg Myśliwski Króla Jana</w:t>
      </w:r>
      <w:r>
        <w:t xml:space="preserve"> wraz z nagrodą pieniężną w wysokości 3 000 zł ufundowaną przez Dyrektora Centrum Kulturalnego w Przemyślu trafia do </w:t>
      </w:r>
      <w:r>
        <w:rPr>
          <w:b/>
          <w:bCs/>
        </w:rPr>
        <w:t>Teatru Tetraedr z Raciborza za spektakl ,,Gwoli jakiejś tajemnicy</w:t>
      </w:r>
      <w:r>
        <w:t>” w reżyserii Grażyny Tabor.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Brązowy Róg Myśliwski Króla Jana</w:t>
      </w:r>
      <w:r>
        <w:t xml:space="preserve"> wraz z nagrodą pieniężną w wysokości 2 500 zł ufundowaną przez Wójta Gminy Horyniec – Zdrój – dla </w:t>
      </w:r>
      <w:r>
        <w:rPr>
          <w:b/>
          <w:bCs/>
        </w:rPr>
        <w:t xml:space="preserve">Teatru W MIĘDZYCZASIE za przedstawienie „Kartki z przeszłości” </w:t>
      </w:r>
      <w:r>
        <w:t xml:space="preserve">w reżyserii Pauliny Wysockiej – </w:t>
      </w:r>
      <w:proofErr w:type="spellStart"/>
      <w:r>
        <w:t>Fularz</w:t>
      </w:r>
      <w:proofErr w:type="spellEnd"/>
      <w:r>
        <w:t>.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> </w:t>
      </w:r>
      <w:r>
        <w:rPr>
          <w:u w:val="single"/>
        </w:rPr>
        <w:t>W kategorii indywidualnych dokonań twórczych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Złotą Misę Borowiny</w:t>
      </w:r>
      <w:r>
        <w:t xml:space="preserve"> wraz z nagrodą pieniężną w wysokości 2 000 zł ufundowaną przez Starostę Powiatu Lubaczowskiego – otrzymuje</w:t>
      </w:r>
      <w:r>
        <w:rPr>
          <w:b/>
          <w:bCs/>
        </w:rPr>
        <w:t xml:space="preserve"> Wojciech Kowalski za osobowość aktorską w przedstawieniu ,,Uwolnić słowa – MIŁOŚĆ”</w:t>
      </w:r>
      <w:r>
        <w:t xml:space="preserve"> we własnej reżyserii.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lastRenderedPageBreak/>
        <w:t>Srebrną Misę Borowiny</w:t>
      </w:r>
      <w:r>
        <w:t xml:space="preserve"> wraz z nagrodą pieniężną w wysokości 1 500 zł ufundowaną przez Dyrektora Centrum Kulturalnego w Przemyślu otrzymuje </w:t>
      </w:r>
      <w:r>
        <w:rPr>
          <w:b/>
          <w:bCs/>
        </w:rPr>
        <w:t xml:space="preserve">Robert </w:t>
      </w:r>
      <w:proofErr w:type="spellStart"/>
      <w:r>
        <w:rPr>
          <w:b/>
          <w:bCs/>
        </w:rPr>
        <w:t>Konowalik</w:t>
      </w:r>
      <w:proofErr w:type="spellEnd"/>
      <w:r>
        <w:rPr>
          <w:b/>
          <w:bCs/>
        </w:rPr>
        <w:t xml:space="preserve"> za kreację w autorskim przedstawieniu ,,Woda w płucach”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Brązową Misę Borowiny</w:t>
      </w:r>
      <w:r>
        <w:t xml:space="preserve"> wraz z nagrodą pieniężną w wysokości 1 000 zł otrzymuje </w:t>
      </w:r>
      <w:r>
        <w:rPr>
          <w:b/>
          <w:bCs/>
        </w:rPr>
        <w:t xml:space="preserve">Adam Karasiewicz za reżyserię i scenariusz spektaklu ,,Dziady” Teatru KAPRYS w Łapach.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rPr>
          <w:rStyle w:val="Pogrubienie"/>
        </w:rPr>
        <w:t>Nagroda specjalna „Róża Horyniecka”</w:t>
      </w:r>
      <w:r>
        <w:t xml:space="preserve"> w wysokości 500 zł ufundowana przez Uzdrowisko Horyniec spółka z </w:t>
      </w:r>
      <w:proofErr w:type="spellStart"/>
      <w:r>
        <w:t>o.o</w:t>
      </w:r>
      <w:proofErr w:type="spellEnd"/>
      <w:r>
        <w:t xml:space="preserve"> trafia do Teatru Ubogi Relacji z Sopotu.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>Jury postanowiło przyznać trzy honorowe wyróżnienia: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  <w:ind w:left="363"/>
      </w:pPr>
      <w:r>
        <w:t xml:space="preserve">- dla Teatru Seniora z Lublina za spektakl „Kabaret Starszych Pań i Panów” w reżyserii Michała </w:t>
      </w:r>
      <w:proofErr w:type="spellStart"/>
      <w:r>
        <w:t>Zgieta</w:t>
      </w:r>
      <w:proofErr w:type="spellEnd"/>
      <w:r>
        <w:t xml:space="preserve"> wraz z nagrodą rzeczową dla reżysera ufundowaną przez Mirosława </w:t>
      </w:r>
      <w:proofErr w:type="spellStart"/>
      <w:r>
        <w:t>Golasińskiego</w:t>
      </w:r>
      <w:proofErr w:type="spellEnd"/>
      <w:r>
        <w:t xml:space="preserve"> z Galerii autorskiej ZA RZEKĄ z Siedlisk.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  <w:ind w:left="363"/>
      </w:pPr>
      <w:r>
        <w:t>- dla teatru Martwej Wyobraźni z Krakowa za spektakl ,,Go” w reżyserii Dominika Setlaka.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  <w:ind w:left="363"/>
      </w:pPr>
      <w:r>
        <w:t xml:space="preserve">- dla Grupy Teatralnej II LO w Przemyślu za spektakl ,,W” w reżyserii Rafała Paśko.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 xml:space="preserve">Jury 41 Edycji Biesiady Teatralnej stwierdza, iż tegoroczna edycja festiwalu prezentowała niezwykle wysoki poziom, z uznaniem zauważa dużą różnorodność użytych przez teatry form ekspresji scenicznej i powrót do prostych emocjonalnych znaków teatralnych, które tworzą niepowtarzalną atmosferę spotkania pomiędzy widownią a aktorem.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 xml:space="preserve">Dziękujemy organizatorom za perfekcyjną organizację całej imprezy. Sponsorom dziękujemy za mecenat i wsparcie dla festiwalu. 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>Podpisy jury:</w:t>
      </w:r>
    </w:p>
    <w:p w:rsidR="00B92126" w:rsidRDefault="00B92126" w:rsidP="00B92126">
      <w:pPr>
        <w:pStyle w:val="NormalnyWeb"/>
        <w:spacing w:before="278" w:beforeAutospacing="0" w:after="278" w:afterAutospacing="0"/>
      </w:pPr>
      <w:r>
        <w:t>Józefa Zając – Jamróz – przewodnicząca</w:t>
      </w:r>
    </w:p>
    <w:p w:rsidR="00B92126" w:rsidRDefault="00B92126" w:rsidP="00B92126">
      <w:pPr>
        <w:pStyle w:val="NormalnyWeb"/>
        <w:spacing w:before="278" w:beforeAutospacing="0" w:after="278" w:afterAutospacing="0"/>
      </w:pPr>
      <w:r>
        <w:t xml:space="preserve">Stanisław Górka </w:t>
      </w:r>
    </w:p>
    <w:p w:rsidR="00B92126" w:rsidRDefault="00B92126" w:rsidP="00B92126">
      <w:pPr>
        <w:pStyle w:val="NormalnyWeb"/>
        <w:spacing w:before="278" w:beforeAutospacing="0" w:after="278" w:afterAutospacing="0"/>
      </w:pPr>
      <w:r>
        <w:rPr>
          <w:rStyle w:val="Pogrubienie"/>
          <w:b w:val="0"/>
          <w:bCs w:val="0"/>
        </w:rPr>
        <w:t>Łukasz Czuj</w:t>
      </w:r>
    </w:p>
    <w:p w:rsidR="00B92126" w:rsidRDefault="00B92126" w:rsidP="00B92126">
      <w:pPr>
        <w:pStyle w:val="NormalnyWeb"/>
        <w:spacing w:before="278" w:beforeAutospacing="0" w:after="278" w:afterAutospacing="0" w:line="360" w:lineRule="auto"/>
      </w:pPr>
      <w:r>
        <w:t>Robert Kaczorowski</w:t>
      </w:r>
    </w:p>
    <w:sectPr w:rsidR="00B92126" w:rsidSect="007B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126"/>
    <w:rsid w:val="007B44D9"/>
    <w:rsid w:val="00B9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2020-01-20T14:23:00Z</dcterms:created>
  <dcterms:modified xsi:type="dcterms:W3CDTF">2020-01-20T14:24:00Z</dcterms:modified>
</cp:coreProperties>
</file>